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   УТВЕРЖДЕНО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Педагогическим советом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МБУ ДО «ДЮСШ №1»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протокол №3 от 14.03.2018г.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Отчет по </w:t>
      </w:r>
      <w:proofErr w:type="spellStart"/>
      <w:r>
        <w:rPr>
          <w:rFonts w:ascii="Times New Roman" w:hAnsi="Times New Roman"/>
          <w:sz w:val="32"/>
          <w:szCs w:val="32"/>
        </w:rPr>
        <w:t>самообследованию</w:t>
      </w:r>
      <w:proofErr w:type="spellEnd"/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муниципального бюджетного образовательного учреждения дополнительного образования детей «Детско-юношеская спортивная школа №1» города Невинномысска 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(МБУ ДО «ДЮСШ №1»)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на 01 апреля 2018 года</w:t>
      </w:r>
    </w:p>
    <w:p w:rsidR="00EB7715" w:rsidRDefault="00EB7715" w:rsidP="00EB77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Структура отчета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Аналитическая часть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Правовая основа деятельности  ОУ.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предмет деятельности  ОУ.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образовательной деятельности.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системы управления ОУ.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качества кадрового обеспечения образовательного процесса.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содержания и качества подготовки обучающихся.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организации учебного процесса.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востребованности выпускников.</w:t>
      </w:r>
    </w:p>
    <w:p w:rsidR="00EB7715" w:rsidRDefault="00EB7715" w:rsidP="00EB7715">
      <w:pPr>
        <w:numPr>
          <w:ilvl w:val="0"/>
          <w:numId w:val="2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материально-технической базы.</w:t>
      </w:r>
    </w:p>
    <w:p w:rsidR="00EB7715" w:rsidRDefault="00EB7715" w:rsidP="00EB7715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B7715" w:rsidRDefault="00EB7715" w:rsidP="00EB7715">
      <w:pPr>
        <w:numPr>
          <w:ilvl w:val="0"/>
          <w:numId w:val="1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деятельности учреждения</w:t>
      </w:r>
    </w:p>
    <w:p w:rsidR="00EB7715" w:rsidRDefault="00EB7715" w:rsidP="00EB771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Таблица </w:t>
      </w:r>
      <w:r>
        <w:rPr>
          <w:rFonts w:ascii="Times New Roman" w:hAnsi="Times New Roman"/>
          <w:bCs/>
          <w:sz w:val="28"/>
          <w:szCs w:val="28"/>
        </w:rPr>
        <w:t xml:space="preserve">результатов показателей деятельности МБУ ДО «ДЮСШ№1» по </w:t>
      </w:r>
      <w:proofErr w:type="spellStart"/>
      <w:r>
        <w:rPr>
          <w:rFonts w:ascii="Times New Roman" w:hAnsi="Times New Roman"/>
          <w:bCs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 состоянию на 01.04.2018г.</w:t>
      </w:r>
    </w:p>
    <w:p w:rsidR="00EB7715" w:rsidRDefault="00EB7715" w:rsidP="00EB7715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 xml:space="preserve">I. </w:t>
      </w:r>
      <w:r>
        <w:rPr>
          <w:rFonts w:ascii="Times New Roman" w:hAnsi="Times New Roman"/>
          <w:b/>
          <w:sz w:val="28"/>
          <w:szCs w:val="28"/>
        </w:rPr>
        <w:t>Аналитическая часть</w:t>
      </w:r>
    </w:p>
    <w:p w:rsidR="00EB7715" w:rsidRDefault="00EB7715" w:rsidP="00EB77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3"/>
        </w:num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Правовая основа деятельности  ОУ.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Правовая основа деятельности  ОУ.</w:t>
      </w:r>
    </w:p>
    <w:p w:rsidR="00EB7715" w:rsidRDefault="00EB7715" w:rsidP="00EB77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дополнительного образования детей «Детско-юношеская спортивная школа №1» города Невинномысска (МБУ ДО «ДЮСШ №1») действует на основании: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Федерального Закона РФ «Об образовании» в РФ №273-ФЗ от 29.12.2012г.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Устава, утвержденного приказом отдела образования администрации города Невинномысска от 30.07.2015г. №357-о/д.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лицензии на право ведения образовательной деятельности, регистрационный №4378 от 02.12.2015г.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утвержденного в установленном порядке муниципального задания на оказание следующих видов муниципальных услуг за счет бюджетных средств: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организация предоставления дополнительного образования по дополнительным общеобразовательным программам в области физической культуры и спорта (дети в возрасте от 7 до 18 лет, кол-во 374 чел);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организация каникулярного отдыха детей (дети в возрасте от 7 до 18 лет, кол-во 53 чел).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Цели и предмет деятельности ОУ.</w:t>
      </w:r>
    </w:p>
    <w:p w:rsidR="00EB7715" w:rsidRDefault="00EB7715" w:rsidP="00EB771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деятельности учреждения: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реализация программ дополнительного предпрофессионального образования детей в области физической культуры и спорта;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развитие массовости физической культуры и спорта, согласно потребностям, склонностям, интересам, способностям обучающихся, социального заказа родителей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ab/>
        <w:t>формирование у детей культуры здорового образа жизни, духовно- нравственных качеств, мотивации к достижению высоких спортивных результатов.</w:t>
      </w:r>
    </w:p>
    <w:p w:rsidR="00EB7715" w:rsidRDefault="00EB7715" w:rsidP="00EB7715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Оценка образовательной деятельности.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реализует дополнительные предпрофессиональные программы в  области физической культуры и спорта – легкая атлетика, баскетбол, шахматы, прыжки на батуте.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образовательных программ – дополнительные предпрофессиональные.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Нормативный срок освоения – 5 лет.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Отделение по прыжкам на батуте: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Долгушин Игорь Михайлович – ТГ-2, НП-1, НП-2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Дьякова Светлана </w:t>
      </w:r>
      <w:proofErr w:type="spellStart"/>
      <w:r>
        <w:rPr>
          <w:rFonts w:ascii="Times New Roman" w:hAnsi="Times New Roman"/>
          <w:sz w:val="28"/>
          <w:szCs w:val="28"/>
        </w:rPr>
        <w:t>Адольфовна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ТГ-2, НП-2, НП-2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 отделении 93чел.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Отделение баскетбола: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Булах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 Михайлович – ТГ-2, ТГ-1, НП-1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Пыхтин</w:t>
      </w:r>
      <w:proofErr w:type="spellEnd"/>
      <w:r>
        <w:rPr>
          <w:rFonts w:ascii="Times New Roman" w:hAnsi="Times New Roman"/>
          <w:sz w:val="28"/>
          <w:szCs w:val="28"/>
        </w:rPr>
        <w:t xml:space="preserve"> Юрий Анатольевич - НП-2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Всего в отделении 53 чел.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Отделение шахмат: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Григорян Артур </w:t>
      </w:r>
      <w:proofErr w:type="spellStart"/>
      <w:r>
        <w:rPr>
          <w:rFonts w:ascii="Times New Roman" w:hAnsi="Times New Roman"/>
          <w:sz w:val="28"/>
          <w:szCs w:val="28"/>
        </w:rPr>
        <w:t>Гамлетович</w:t>
      </w:r>
      <w:proofErr w:type="spellEnd"/>
      <w:r>
        <w:rPr>
          <w:rFonts w:ascii="Times New Roman" w:hAnsi="Times New Roman"/>
          <w:sz w:val="28"/>
          <w:szCs w:val="28"/>
        </w:rPr>
        <w:t xml:space="preserve"> – ТГ-1, ТГ-2, НП-2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Шадура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Петрович – ТГ-1, НП-1, НП-1, НП-2, 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 отделении 106 чел.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Отделение лёгкой атлетики: </w:t>
      </w:r>
      <w:proofErr w:type="spellStart"/>
      <w:r>
        <w:rPr>
          <w:rFonts w:ascii="Times New Roman" w:hAnsi="Times New Roman"/>
          <w:sz w:val="28"/>
          <w:szCs w:val="28"/>
        </w:rPr>
        <w:t>Нарумова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Юрьевна – декретный отпуск до сентября 2020 года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Шевченко Марина Павловна – НП-2, НП-1,ТГ-1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Терещенко Людмила Васильевна – ТГ-2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Головко Зинаида Борисовна – ТГ-5, НП-2, НП-2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Букреев Глеб Вячеславович – НП-2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 отделении 122  чел.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4"/>
        </w:num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системы управления ОУ.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управления ОУ: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- Букреев Глеб Вячеславович, образование – высшее, Белгородская школа МВД, 1996 г., юрист, «Менеджмент в образовании», 2016 год; НГГТИ, 2016 год.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Старший методист – Терещенко Людмила Васильевна, образование – высшее, СГПИ, 1984 год, учитель физической культуры, отличник ФК и спорта, 2004г., повышение квалификации по программе «Менеджмент в образовании», 2010 год.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Заместитель директора по АХЧ – </w:t>
      </w:r>
      <w:proofErr w:type="spellStart"/>
      <w:r>
        <w:rPr>
          <w:rFonts w:ascii="Times New Roman" w:hAnsi="Times New Roman"/>
          <w:sz w:val="28"/>
          <w:szCs w:val="28"/>
        </w:rPr>
        <w:t>Кумбеева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Инна Викторовна образование – высшее, АГПИ, 2003, логопед; НГГТИ «Менеджмент в образовании» 2011год; повышение квалификации по программе «Управление государственными и муниципальными закупками», 2016г.  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4"/>
        </w:num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качества кадрового обеспечения образовательного процесса.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Квалификационная характеристика тренеров-преподавателей: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Высшая категория – 4 чел.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категория – 3 чел.</w:t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занимаемой должности – 4 чел.</w:t>
      </w:r>
    </w:p>
    <w:p w:rsidR="00EB7715" w:rsidRDefault="00EB7715" w:rsidP="00EB7715">
      <w:pPr>
        <w:tabs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Итого: 11чел.</w:t>
      </w:r>
      <w:r>
        <w:rPr>
          <w:rFonts w:ascii="Times New Roman" w:hAnsi="Times New Roman"/>
          <w:sz w:val="28"/>
          <w:szCs w:val="28"/>
        </w:rPr>
        <w:tab/>
      </w:r>
    </w:p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4"/>
        </w:num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содержания и качества подготовки обучающихся.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2017-2018 учебного года проводилась промежуточная аттестация среди обучающихся всех учебных групп.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Средние показатели уровня подготовки обучающихся ОФП на январь 2018: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– 10%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уровень – 44 %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Высокий уровень – 46%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Средние показатели уровня подготовки обучающихся СФП на январь 2017: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Низкий уровень – 8%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уровень –32 %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– 60%</w:t>
      </w:r>
    </w:p>
    <w:p w:rsidR="00EB7715" w:rsidRDefault="00EB7715" w:rsidP="00EB7715">
      <w:pPr>
        <w:numPr>
          <w:ilvl w:val="0"/>
          <w:numId w:val="4"/>
        </w:num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организации учебного процесса.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Учебно-тренировочный процесс организован по следующим адресам:</w:t>
      </w:r>
    </w:p>
    <w:p w:rsidR="00EB7715" w:rsidRDefault="00EB7715" w:rsidP="00EB771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МБУ ДО «ДЮСШ №1», г. Невинномысск, ул. Менделеева, 26А</w:t>
      </w:r>
    </w:p>
    <w:p w:rsidR="00EB7715" w:rsidRDefault="00EB7715" w:rsidP="00EB771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востребованности выпускников.</w:t>
      </w:r>
    </w:p>
    <w:p w:rsidR="00EB7715" w:rsidRDefault="00EB7715" w:rsidP="00EB7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Выпускники нашей спортивной школы на протяжении ряда лет  успешно проходят обучение в спортивных вузах страны.      </w:t>
      </w:r>
    </w:p>
    <w:tbl>
      <w:tblPr>
        <w:tblStyle w:val="a3"/>
        <w:tblW w:w="5000" w:type="pct"/>
        <w:tblInd w:w="0" w:type="dxa"/>
        <w:tblLook w:val="04A0" w:firstRow="1" w:lastRow="0" w:firstColumn="1" w:lastColumn="0" w:noHBand="0" w:noVBand="1"/>
      </w:tblPr>
      <w:tblGrid>
        <w:gridCol w:w="650"/>
        <w:gridCol w:w="2485"/>
        <w:gridCol w:w="1531"/>
        <w:gridCol w:w="1531"/>
        <w:gridCol w:w="1533"/>
        <w:gridCol w:w="1841"/>
      </w:tblGrid>
      <w:tr w:rsidR="00EB7715" w:rsidTr="00EB7715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учебного заведения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 год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</w:tr>
      <w:tr w:rsidR="00EB7715" w:rsidTr="00EB7715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Училище Олимпийского резерва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B7715" w:rsidTr="00EB7715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Физической культуры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B7715" w:rsidRDefault="00EB7715" w:rsidP="00EB77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numPr>
          <w:ilvl w:val="0"/>
          <w:numId w:val="4"/>
        </w:num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материально-технической базы.</w:t>
      </w:r>
    </w:p>
    <w:p w:rsidR="00EB7715" w:rsidRDefault="00EB7715" w:rsidP="00EB7715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Здания и сооружения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378"/>
        <w:gridCol w:w="1851"/>
        <w:gridCol w:w="1219"/>
        <w:gridCol w:w="1650"/>
      </w:tblGrid>
      <w:tr w:rsidR="00EB7715" w:rsidTr="00EB7715">
        <w:trPr>
          <w:trHeight w:val="322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2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Количество. (штук)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площадь 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этажность помещения</w:t>
            </w:r>
          </w:p>
        </w:tc>
      </w:tr>
      <w:tr w:rsidR="00EB7715" w:rsidTr="00EB7715">
        <w:trPr>
          <w:trHeight w:val="11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Детско-юношеская спортивная школа, сооружение                         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Менделеева 26 а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S=1654,50;  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3    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613,3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тренажерный зал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40,0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 хореографии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38,5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санузел, душевая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45,2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тренерская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38,2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административные помещения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43,6</w:t>
            </w:r>
          </w:p>
        </w:tc>
      </w:tr>
      <w:tr w:rsidR="00EB7715" w:rsidTr="00EB7715">
        <w:trPr>
          <w:trHeight w:val="322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п/п</w:t>
            </w:r>
          </w:p>
        </w:tc>
        <w:tc>
          <w:tcPr>
            <w:tcW w:w="2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Количество. (штук)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площадь 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этажность помещения</w:t>
            </w:r>
          </w:p>
        </w:tc>
      </w:tr>
      <w:tr w:rsidR="00EB7715" w:rsidTr="00EB7715">
        <w:trPr>
          <w:trHeight w:val="11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Детско-юношеская спортивная школа, сооружение                         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Менделеева 26 а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S=1654,50;  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3    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613,3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тренажерный зал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40,0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зал хореографии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38,5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санузел, душевая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45,2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тренерская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38,2</w:t>
            </w:r>
          </w:p>
        </w:tc>
      </w:tr>
      <w:tr w:rsidR="00EB7715" w:rsidTr="00EB7715">
        <w:trPr>
          <w:trHeight w:val="315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е)</w:t>
            </w:r>
          </w:p>
        </w:tc>
        <w:tc>
          <w:tcPr>
            <w:tcW w:w="2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административные помещения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43,6</w:t>
            </w:r>
          </w:p>
        </w:tc>
      </w:tr>
    </w:tbl>
    <w:p w:rsidR="00EB7715" w:rsidRDefault="00EB7715" w:rsidP="00EB7715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для образовательного процесса</w:t>
      </w:r>
    </w:p>
    <w:tbl>
      <w:tblPr>
        <w:tblpPr w:leftFromText="180" w:rightFromText="180" w:bottomFromText="20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"/>
        <w:gridCol w:w="6447"/>
        <w:gridCol w:w="2196"/>
      </w:tblGrid>
      <w:tr w:rsidR="00EB7715" w:rsidTr="00EB7715">
        <w:trPr>
          <w:trHeight w:val="559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кол-во </w:t>
            </w:r>
          </w:p>
        </w:tc>
      </w:tr>
      <w:tr w:rsidR="00EB7715" w:rsidTr="00EB7715">
        <w:trPr>
          <w:trHeight w:val="269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Батут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B7715" w:rsidTr="00EB7715">
        <w:trPr>
          <w:trHeight w:val="359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Видеокамера VP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8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Дорожка акробатическая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69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Компьютер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0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Ксерокс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Canon</w:t>
            </w:r>
            <w:proofErr w:type="spellEnd"/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38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Монитор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01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Монитор TFT 20"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BenQ</w:t>
            </w:r>
            <w:proofErr w:type="spellEnd"/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24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Принтер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B7715" w:rsidTr="00EB7715">
        <w:trPr>
          <w:trHeight w:val="274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Системный блок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65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Цифровой фотоаппарат SAMSUNG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84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Музыкальный центр MC SONY-RV 222D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3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МФУ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SAMSUNG F4 SCX – 4220/XEV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1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Ноутбук DELL VOSTRO 3500 13-370M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72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МФУ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BROTHER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EB7715" w:rsidTr="00EB7715">
        <w:trPr>
          <w:trHeight w:val="281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Баттерфляй 900*750*1800 150кг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2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Блок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сверху+снизу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1525*815*2080 150 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01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Ворота для мини ф/б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9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Доска демонстрационная шахматная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B7715" w:rsidTr="00EB7715">
        <w:trPr>
          <w:trHeight w:val="38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Копьё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Немет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600 г.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16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Кроссовер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3500*7800*2250 150 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08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Министеппер</w:t>
            </w:r>
            <w:proofErr w:type="spellEnd"/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7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Пружины батутные/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62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Регулируемая скамья 1450*1020*1330 150 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82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Сгибание+разгибание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1650*686*800 150 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7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сетка батутная соревновательная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64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Сетка для батута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69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стойки и планка для прыжков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74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стол для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наст.тенниса</w:t>
            </w:r>
            <w:proofErr w:type="spellEnd"/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64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Тяга горизонтальная 1470*1120*990 150 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1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Тяга нижняя 1200*300*500 150 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6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Факс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96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Шахматные столы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EB7715" w:rsidTr="00EB7715">
        <w:trPr>
          <w:trHeight w:val="275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Весы медицинские ВЭМ-150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223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Динамометр ДК-25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26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Колодки стартовые IAAF E-00-240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EB7715" w:rsidTr="00EB7715">
        <w:trPr>
          <w:trHeight w:val="417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Копье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polanik</w:t>
            </w:r>
            <w:proofErr w:type="spellEnd"/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EB7715" w:rsidTr="00EB7715">
        <w:trPr>
          <w:trHeight w:val="28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Кушетка мед. смотровая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37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Сетка заградительная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04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Спирометр портативный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B7715" w:rsidTr="00EB7715">
        <w:trPr>
          <w:trHeight w:val="41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Медбол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1-5 кг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32</w:t>
            </w:r>
          </w:p>
        </w:tc>
      </w:tr>
      <w:tr w:rsidR="00EB7715" w:rsidTr="00EB7715">
        <w:trPr>
          <w:trHeight w:val="416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Мяч волейбольный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B7715" w:rsidTr="00EB7715">
        <w:trPr>
          <w:trHeight w:val="422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Секундомер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EB7715" w:rsidTr="00EB7715">
        <w:trPr>
          <w:trHeight w:val="415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Скамья гимнастическая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EB7715" w:rsidTr="00EB7715">
        <w:trPr>
          <w:trHeight w:val="42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EB7715" w:rsidTr="00EB7715">
        <w:trPr>
          <w:trHeight w:val="27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Утяжелители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EB7715" w:rsidTr="00EB7715">
        <w:trPr>
          <w:trHeight w:val="361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Часы шахматные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  <w:tr w:rsidR="00EB7715" w:rsidTr="00EB7715">
        <w:trPr>
          <w:trHeight w:val="28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 гимнастический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  <w:tr w:rsidR="00EB7715" w:rsidTr="00EB7715">
        <w:trPr>
          <w:trHeight w:val="280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/>
            </w:pP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Экран проекционный 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B7715" w:rsidRDefault="00EB771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EB7715" w:rsidRDefault="00EB7715" w:rsidP="00EB7715">
      <w:pPr>
        <w:spacing w:after="0"/>
        <w:ind w:left="360"/>
        <w:rPr>
          <w:rFonts w:ascii="Times New Roman" w:hAnsi="Times New Roman"/>
          <w:sz w:val="28"/>
          <w:szCs w:val="28"/>
        </w:rPr>
      </w:pPr>
    </w:p>
    <w:p w:rsidR="00EB7715" w:rsidRDefault="00EB7715" w:rsidP="00EB7715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/>
          <w:b/>
          <w:sz w:val="28"/>
          <w:szCs w:val="28"/>
        </w:rPr>
        <w:t>. Показатели деятельности учреждения</w:t>
      </w:r>
    </w:p>
    <w:p w:rsidR="00EB7715" w:rsidRDefault="00EB7715" w:rsidP="00EB7715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 xml:space="preserve">результатов показателей деятельности МБУ ДО «ДЮСШ№1» по </w:t>
      </w:r>
      <w:proofErr w:type="spellStart"/>
      <w:r>
        <w:rPr>
          <w:rFonts w:ascii="Times New Roman" w:hAnsi="Times New Roman"/>
          <w:bCs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 состоянию на 01.04.2017г.</w:t>
      </w:r>
    </w:p>
    <w:p w:rsidR="00EB7715" w:rsidRDefault="00EB7715" w:rsidP="00EB77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07"/>
        <w:gridCol w:w="5333"/>
        <w:gridCol w:w="3179"/>
      </w:tblGrid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N п/п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Единица измерения</w:t>
            </w:r>
          </w:p>
        </w:tc>
      </w:tr>
      <w:tr w:rsidR="00EB7715" w:rsidTr="00EB7715">
        <w:trPr>
          <w:cantSplit/>
          <w:trHeight w:val="921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Par746"/>
            <w:bookmarkEnd w:id="1"/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Образовательная деятельность </w:t>
            </w:r>
          </w:p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2" w:name="Par739"/>
            <w:bookmarkEnd w:id="2"/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Дополнительное образование детей физкультурно-спортивной направленности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404 человека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Детей дошкольного возраста (5 - 6 лет)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 человека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Детей младшего школьного возраста (7 - 10 лет)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183 человека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Детей среднего школьного возраста (11 - 14 лет)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152 человек</w:t>
            </w:r>
          </w:p>
        </w:tc>
      </w:tr>
      <w:tr w:rsidR="00EB7715" w:rsidTr="00EB7715">
        <w:trPr>
          <w:cantSplit/>
          <w:trHeight w:val="621"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1.1.4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39 человек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 человек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1.6.1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1.6.2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1.6.3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Дети-мигранты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1.6.4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1.7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370чел/98,9%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302чел/80,7%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238чел/ 63,6%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1.8.3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32 чел/ 8,5%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1.8.4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20чел/ 5,3%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1.8.5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spacing w:after="0"/>
            </w:pP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206 чел/ 55,1%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190 чел/ 50,8%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1.9.3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22чел/ 5,9%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1.9.4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 чел/ 1,6%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1.9.5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1.10.1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1.10.2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1.10.3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1.10.4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1.10.5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 единиц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1.11.1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 единиц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1.11.2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единиц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1.11.3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1.11.4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1.11.5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 человек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spacing w:after="0"/>
            </w:pP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10чел / 91%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spacing w:after="0"/>
            </w:pP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1.16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 чел/ 9%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1.17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 чел/100%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1.17.1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чел /36.3%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1.17.2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чел /27,4%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1.17.3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Соответствие должности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чел /36,3%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1.18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1.18.1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1.18.2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Свыше 30 лет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 чел/ 45,4%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1.19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6чел/ 54.6%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1.20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 чел/ 45,4 %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1.21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 чел /91,6%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1.22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 чел/ 9%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1.23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1.23.1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 3 года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1.23.2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1.24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3" w:name="Par923"/>
            <w:bookmarkEnd w:id="3"/>
            <w:r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единиц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2.2.1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Учебный класс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2.2.2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Лаборатория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2.2.3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Мастерская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2.2.4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2.2.5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Спортивный зал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 единиц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2.2.6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Бассейн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2.3.1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Актовый зал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2.3.2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Концертный зал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2.3.3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2.6.1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2.6.2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2.6.3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да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2.6.4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EB7715" w:rsidTr="00EB7715">
        <w:trPr>
          <w:cantSplit/>
        </w:trPr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2.6.5</w:t>
            </w:r>
          </w:p>
        </w:tc>
        <w:tc>
          <w:tcPr>
            <w:tcW w:w="2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B7715" w:rsidRDefault="00EB77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</w:tbl>
    <w:p w:rsidR="00824794" w:rsidRDefault="00EB7715">
      <w:r>
        <w:rPr>
          <w:noProof/>
          <w:lang w:eastAsia="ru-RU"/>
        </w:rPr>
        <w:lastRenderedPageBreak/>
        <w:drawing>
          <wp:inline distT="0" distB="0" distL="0" distR="0" wp14:anchorId="4BB5571A" wp14:editId="08B4B36E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4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3701F"/>
    <w:multiLevelType w:val="hybridMultilevel"/>
    <w:tmpl w:val="60A88980"/>
    <w:lvl w:ilvl="0" w:tplc="FCEA337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F50B0C"/>
    <w:multiLevelType w:val="hybridMultilevel"/>
    <w:tmpl w:val="A0F689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A14B9"/>
    <w:multiLevelType w:val="hybridMultilevel"/>
    <w:tmpl w:val="A8E87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F3B27"/>
    <w:multiLevelType w:val="hybridMultilevel"/>
    <w:tmpl w:val="89BC6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2E"/>
    <w:rsid w:val="0018522E"/>
    <w:rsid w:val="00824794"/>
    <w:rsid w:val="0093114D"/>
    <w:rsid w:val="00EB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B6B06-2730-428F-B03D-05BEE6AD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71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715"/>
    <w:pPr>
      <w:spacing w:after="0" w:line="240" w:lineRule="auto"/>
      <w:ind w:firstLine="709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7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2133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2</cp:revision>
  <dcterms:created xsi:type="dcterms:W3CDTF">2018-03-30T18:46:00Z</dcterms:created>
  <dcterms:modified xsi:type="dcterms:W3CDTF">2018-03-30T18:46:00Z</dcterms:modified>
</cp:coreProperties>
</file>